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default" w:ascii="宋体"/>
          <w:sz w:val="36"/>
          <w:szCs w:val="36"/>
        </w:rPr>
      </w:pPr>
      <w:bookmarkStart w:id="0" w:name="_GoBack"/>
      <w:bookmarkEnd w:id="0"/>
      <w:r>
        <w:rPr>
          <w:rFonts w:hint="default" w:ascii="宋体"/>
          <w:sz w:val="36"/>
          <w:szCs w:val="36"/>
        </w:rPr>
        <w:t>采购需求</w:t>
      </w:r>
    </w:p>
    <w:p>
      <w:pPr>
        <w:jc w:val="center"/>
        <w:rPr>
          <w:rFonts w:hint="default" w:ascii="宋体"/>
          <w:sz w:val="36"/>
          <w:szCs w:val="36"/>
        </w:rPr>
      </w:pPr>
    </w:p>
    <w:p>
      <w:pPr>
        <w:rPr>
          <w:rFonts w:hint="default" w:ascii="宋体"/>
          <w:sz w:val="36"/>
          <w:szCs w:val="36"/>
        </w:rPr>
      </w:pPr>
      <w:r>
        <w:rPr>
          <w:rFonts w:hint="default" w:ascii="宋体"/>
          <w:sz w:val="36"/>
          <w:szCs w:val="36"/>
        </w:rPr>
        <w:t>一、项目名称：全封闭档案架</w:t>
      </w:r>
    </w:p>
    <w:p>
      <w:pPr>
        <w:rPr>
          <w:rFonts w:hint="default" w:ascii="宋体"/>
          <w:sz w:val="36"/>
          <w:szCs w:val="36"/>
        </w:rPr>
      </w:pPr>
      <w:r>
        <w:rPr>
          <w:rFonts w:hint="default" w:ascii="宋体"/>
          <w:sz w:val="36"/>
          <w:szCs w:val="36"/>
        </w:rPr>
        <w:t>1、规    格：900mm*350mm*2500mm（8层）；</w:t>
      </w:r>
    </w:p>
    <w:p>
      <w:pPr>
        <w:rPr>
          <w:rFonts w:hint="default" w:ascii="宋体"/>
          <w:sz w:val="36"/>
          <w:szCs w:val="36"/>
        </w:rPr>
      </w:pPr>
      <w:r>
        <w:rPr>
          <w:rFonts w:hint="default" w:ascii="宋体"/>
          <w:sz w:val="36"/>
          <w:szCs w:val="36"/>
        </w:rPr>
        <w:t>2、数    量：42组；</w:t>
      </w:r>
    </w:p>
    <w:p>
      <w:pPr>
        <w:rPr>
          <w:rFonts w:hint="default" w:ascii="宋体"/>
          <w:sz w:val="36"/>
          <w:szCs w:val="36"/>
        </w:rPr>
      </w:pPr>
      <w:r>
        <w:rPr>
          <w:rFonts w:hint="default" w:ascii="宋体"/>
          <w:sz w:val="36"/>
          <w:szCs w:val="36"/>
        </w:rPr>
        <w:t>二、全封闭档案架的技术参数</w:t>
      </w:r>
    </w:p>
    <w:p>
      <w:pPr>
        <w:ind w:left="2880" w:hanging="2880" w:hangingChars="800"/>
        <w:rPr>
          <w:rFonts w:hint="default" w:ascii="宋体"/>
          <w:sz w:val="36"/>
          <w:szCs w:val="36"/>
        </w:rPr>
      </w:pPr>
      <w:r>
        <w:rPr>
          <w:rFonts w:hint="default" w:ascii="宋体"/>
          <w:sz w:val="36"/>
          <w:szCs w:val="36"/>
        </w:rPr>
        <w:t>1、底盘：3.0mm热轧钢板，采用整体焊接，刚性足，不变形，</w:t>
      </w:r>
    </w:p>
    <w:p>
      <w:pPr>
        <w:ind w:left="2878" w:leftChars="342" w:hanging="2160" w:hangingChars="600"/>
        <w:rPr>
          <w:rFonts w:hint="default" w:ascii="宋体"/>
          <w:sz w:val="36"/>
          <w:szCs w:val="36"/>
        </w:rPr>
      </w:pPr>
      <w:r>
        <w:rPr>
          <w:rFonts w:hint="default" w:ascii="宋体"/>
          <w:sz w:val="36"/>
          <w:szCs w:val="36"/>
        </w:rPr>
        <w:t>分段式结构；</w:t>
      </w:r>
    </w:p>
    <w:p>
      <w:pPr>
        <w:ind w:left="720" w:hanging="720" w:hangingChars="200"/>
        <w:rPr>
          <w:rFonts w:hint="default" w:ascii="宋体"/>
          <w:sz w:val="36"/>
          <w:szCs w:val="36"/>
        </w:rPr>
      </w:pPr>
      <w:r>
        <w:rPr>
          <w:rFonts w:hint="default" w:ascii="宋体"/>
          <w:sz w:val="36"/>
          <w:szCs w:val="36"/>
        </w:rPr>
        <w:t>2、立板：1.5mm冷轧钢板，箱体立板采用整体钢板模具压制成型；</w:t>
      </w:r>
    </w:p>
    <w:p>
      <w:pPr>
        <w:ind w:left="360" w:hanging="360" w:hangingChars="100"/>
        <w:rPr>
          <w:rFonts w:hint="default"/>
          <w:sz w:val="36"/>
          <w:szCs w:val="36"/>
        </w:rPr>
      </w:pPr>
      <w:r>
        <w:rPr>
          <w:rFonts w:hint="default" w:ascii="宋体"/>
          <w:sz w:val="36"/>
          <w:szCs w:val="36"/>
        </w:rPr>
        <w:t>3、承重板、支撑板1.2mm冷轧钢板，层高和间距可自由调整；</w:t>
      </w:r>
    </w:p>
    <w:p>
      <w:pPr>
        <w:rPr>
          <w:rFonts w:hint="default" w:ascii="宋体"/>
          <w:sz w:val="36"/>
          <w:szCs w:val="36"/>
        </w:rPr>
      </w:pPr>
      <w:r>
        <w:rPr>
          <w:rFonts w:hint="default" w:ascii="宋体"/>
          <w:sz w:val="36"/>
          <w:szCs w:val="36"/>
        </w:rPr>
        <w:t>4、侧板、顶板、封门板、连接杆1.0mm冷轧钢板；</w:t>
      </w:r>
    </w:p>
    <w:p>
      <w:pPr>
        <w:rPr>
          <w:rFonts w:hint="default" w:ascii="宋体"/>
          <w:sz w:val="36"/>
          <w:szCs w:val="36"/>
        </w:rPr>
      </w:pPr>
      <w:r>
        <w:rPr>
          <w:rFonts w:hint="default" w:ascii="宋体"/>
          <w:sz w:val="36"/>
          <w:szCs w:val="36"/>
        </w:rPr>
        <w:t>5、每层可承重100公斤；</w:t>
      </w:r>
    </w:p>
    <w:p>
      <w:pPr>
        <w:ind w:left="360" w:hanging="360" w:hangingChars="100"/>
        <w:rPr>
          <w:rFonts w:hint="default" w:ascii="宋体"/>
          <w:sz w:val="36"/>
          <w:szCs w:val="36"/>
        </w:rPr>
      </w:pPr>
      <w:r>
        <w:rPr>
          <w:rFonts w:hint="default" w:ascii="宋体"/>
          <w:sz w:val="36"/>
          <w:szCs w:val="36"/>
        </w:rPr>
        <w:t>6、架体结实坚固，设计整体光滑美观，无毛刺；安装规范，横向、纵向误差小于1mm，架体无晃动。</w:t>
      </w:r>
    </w:p>
    <w:p>
      <w:pPr>
        <w:rPr>
          <w:rFonts w:hint="default"/>
          <w:sz w:val="36"/>
          <w:szCs w:val="36"/>
        </w:rPr>
      </w:pPr>
      <w:r>
        <w:rPr>
          <w:rFonts w:hint="default" w:ascii="宋体"/>
          <w:sz w:val="36"/>
          <w:szCs w:val="36"/>
        </w:rPr>
        <w:t>7、表面静电喷塑，喷塑前严格去油、除锈，磷化处理；</w:t>
      </w:r>
    </w:p>
    <w:p>
      <w:pPr>
        <w:rPr>
          <w:rFonts w:hint="default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F613D9"/>
    <w:multiLevelType w:val="multilevel"/>
    <w:tmpl w:val="7BF613D9"/>
    <w:lvl w:ilvl="0" w:tentative="0">
      <w:start w:val="1"/>
      <w:numFmt w:val="decimal"/>
      <w:pStyle w:val="2"/>
      <w:suff w:val="space"/>
      <w:lvlText w:val="第一章%1"/>
      <w:lvlJc w:val="left"/>
      <w:pPr>
        <w:tabs>
          <w:tab w:val="left" w:pos="0"/>
        </w:tabs>
        <w:ind w:left="425" w:hanging="425"/>
      </w:pPr>
      <w:rPr>
        <w:rFonts w:hint="default" w:ascii="宋体" w:hAnsi="宋体" w:eastAsia="宋体" w:cs="宋体"/>
        <w:sz w:val="44"/>
        <w:szCs w:val="32"/>
        <w:u w:val="none" w:color="auto"/>
      </w:rPr>
    </w:lvl>
    <w:lvl w:ilvl="1" w:tentative="0">
      <w:start w:val="1"/>
      <w:numFmt w:val="decimal"/>
      <w:lvlRestart w:val="0"/>
      <w:pStyle w:val="3"/>
      <w:suff w:val="space"/>
      <w:lvlText w:val="4.%2"/>
      <w:lvlJc w:val="left"/>
      <w:pPr>
        <w:tabs>
          <w:tab w:val="left" w:pos="0"/>
        </w:tabs>
        <w:ind w:left="425" w:hanging="425"/>
      </w:pPr>
      <w:rPr>
        <w:rFonts w:hint="default" w:ascii="宋体" w:hAnsi="宋体" w:eastAsia="宋体" w:cs="宋体"/>
        <w:sz w:val="28"/>
        <w:szCs w:val="28"/>
        <w:u w:val="none" w:color="auto"/>
        <w:lang w:val="en-US"/>
      </w:rPr>
    </w:lvl>
    <w:lvl w:ilvl="2" w:tentative="0">
      <w:start w:val="1"/>
      <w:numFmt w:val="decimal"/>
      <w:lvlRestart w:val="0"/>
      <w:pStyle w:val="4"/>
      <w:suff w:val="space"/>
      <w:lvlText w:val="4.1.%3"/>
      <w:lvlJc w:val="left"/>
      <w:pPr>
        <w:tabs>
          <w:tab w:val="left" w:pos="0"/>
        </w:tabs>
        <w:ind w:left="425" w:hanging="425"/>
      </w:pPr>
      <w:rPr>
        <w:rFonts w:hint="default" w:ascii="宋体" w:hAnsi="宋体" w:eastAsia="宋体" w:cs="宋体"/>
        <w:sz w:val="28"/>
        <w:szCs w:val="28"/>
        <w:u w:val="none" w:color="auto"/>
      </w:rPr>
    </w:lvl>
    <w:lvl w:ilvl="3" w:tentative="0">
      <w:start w:val="1"/>
      <w:numFmt w:val="decimal"/>
      <w:lvlRestart w:val="0"/>
      <w:pStyle w:val="5"/>
      <w:isLgl/>
      <w:suff w:val="space"/>
      <w:lvlText w:val="2.%2.%3.%4"/>
      <w:lvlJc w:val="left"/>
      <w:pPr>
        <w:ind w:left="425" w:hanging="425"/>
      </w:pPr>
      <w:rPr>
        <w:rFonts w:hint="default" w:ascii="宋体" w:hAnsi="宋体" w:eastAsia="宋体" w:cs="宋体"/>
        <w:sz w:val="24"/>
        <w:szCs w:val="24"/>
        <w:u w:val="none" w:color="auto"/>
      </w:rPr>
    </w:lvl>
    <w:lvl w:ilvl="4" w:tentative="0">
      <w:start w:val="1"/>
      <w:numFmt w:val="decimal"/>
      <w:lvlRestart w:val="0"/>
      <w:pStyle w:val="6"/>
      <w:isLgl/>
      <w:suff w:val="space"/>
      <w:lvlText w:val="2.%2.%3.%4.%5"/>
      <w:lvlJc w:val="left"/>
      <w:pPr>
        <w:ind w:left="425" w:hanging="425"/>
      </w:pPr>
      <w:rPr>
        <w:rFonts w:hint="default" w:ascii="宋体" w:hAnsi="宋体" w:eastAsia="宋体" w:cs="宋体"/>
        <w:sz w:val="24"/>
        <w:szCs w:val="24"/>
        <w:u w:val="none" w:color="auto"/>
      </w:rPr>
    </w:lvl>
    <w:lvl w:ilvl="5" w:tentative="0">
      <w:start w:val="1"/>
      <w:numFmt w:val="decimal"/>
      <w:lvlRestart w:val="0"/>
      <w:pStyle w:val="7"/>
      <w:isLgl/>
      <w:lvlText w:val="%1.%2.%3.%4.%5.%6"/>
      <w:lvlJc w:val="left"/>
      <w:pPr>
        <w:tabs>
          <w:tab w:val="left" w:pos="420"/>
        </w:tabs>
        <w:ind w:left="425" w:hanging="425"/>
      </w:pPr>
      <w:rPr>
        <w:rFonts w:hint="eastAsia" w:ascii="宋体" w:hAnsi="宋体" w:eastAsia="黑体" w:cs="黑体"/>
        <w:sz w:val="24"/>
        <w:szCs w:val="24"/>
        <w:u w:val="none" w:color="auto"/>
      </w:rPr>
    </w:lvl>
    <w:lvl w:ilvl="6" w:tentative="0">
      <w:start w:val="1"/>
      <w:numFmt w:val="decimal"/>
      <w:lvlRestart w:val="0"/>
      <w:pStyle w:val="8"/>
      <w:lvlText w:val="%1.%2.%3.%4.%5.%6.%7"/>
      <w:lvlJc w:val="left"/>
      <w:pPr>
        <w:tabs>
          <w:tab w:val="left" w:pos="420"/>
        </w:tabs>
        <w:ind w:left="425" w:hanging="425"/>
      </w:pPr>
      <w:rPr>
        <w:rFonts w:hint="eastAsia" w:ascii="黑体" w:hAnsi="黑体" w:eastAsia="黑体" w:cs="黑体"/>
        <w:sz w:val="24"/>
        <w:szCs w:val="24"/>
        <w:u w:val="none" w:color="auto"/>
      </w:rPr>
    </w:lvl>
    <w:lvl w:ilvl="7" w:tentative="0">
      <w:start w:val="1"/>
      <w:numFmt w:val="decimal"/>
      <w:lvlText w:val="%1.%2.%3.%4.%5.%6.%7.%8"/>
      <w:lvlJc w:val="left"/>
      <w:pPr>
        <w:ind w:left="425" w:hanging="425"/>
      </w:pPr>
      <w:rPr>
        <w:rFonts w:hint="default"/>
        <w:u w:val="none" w:color="auto"/>
      </w:rPr>
    </w:lvl>
    <w:lvl w:ilvl="8" w:tentative="0">
      <w:start w:val="1"/>
      <w:numFmt w:val="decimal"/>
      <w:lvlText w:val="%1.%2.%3.%4.%5.%6.%7.%8.%9"/>
      <w:lvlJc w:val="left"/>
      <w:pPr>
        <w:ind w:left="425" w:hanging="425"/>
      </w:pPr>
      <w:rPr>
        <w:rFonts w:hint="default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wMzE3ZTBlMDU4N2RjMDEzNGM4OGI3ZGYzNWYxMDcifQ=="/>
  </w:docVars>
  <w:rsids>
    <w:rsidRoot w:val="00172A27"/>
    <w:rsid w:val="384F19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nhideWhenUsed/>
    <w:qFormat/>
    <w:uiPriority w:val="0"/>
    <w:pPr>
      <w:keepNext/>
      <w:keepLines/>
      <w:numPr>
        <w:ilvl w:val="0"/>
        <w:numId w:val="1"/>
      </w:numPr>
      <w:spacing w:before="340" w:after="330" w:line="576" w:lineRule="auto"/>
      <w:ind w:left="425" w:hanging="425"/>
      <w:outlineLvl w:val="0"/>
    </w:pPr>
    <w:rPr>
      <w:rFonts w:hint="default"/>
      <w:b/>
      <w:kern w:val="44"/>
      <w:sz w:val="44"/>
      <w:szCs w:val="24"/>
    </w:rPr>
  </w:style>
  <w:style w:type="paragraph" w:styleId="3">
    <w:name w:val="heading 2"/>
    <w:basedOn w:val="1"/>
    <w:next w:val="1"/>
    <w:link w:val="11"/>
    <w:unhideWhenUsed/>
    <w:qFormat/>
    <w:uiPriority w:val="0"/>
    <w:pPr>
      <w:pageBreakBefore/>
      <w:numPr>
        <w:ilvl w:val="1"/>
        <w:numId w:val="1"/>
      </w:numPr>
      <w:spacing w:line="360" w:lineRule="auto"/>
      <w:ind w:left="425" w:hanging="425"/>
      <w:jc w:val="center"/>
      <w:outlineLvl w:val="1"/>
    </w:pPr>
    <w:rPr>
      <w:rFonts w:hint="default" w:ascii="Arial" w:hAnsi="Arial" w:eastAsia="黑体"/>
      <w:kern w:val="0"/>
      <w:sz w:val="32"/>
      <w:szCs w:val="20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260" w:after="260" w:line="413" w:lineRule="auto"/>
      <w:ind w:left="425" w:hanging="425"/>
      <w:outlineLvl w:val="2"/>
    </w:pPr>
    <w:rPr>
      <w:rFonts w:hint="default"/>
      <w:b/>
      <w:sz w:val="32"/>
      <w:szCs w:val="24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after="290" w:line="372" w:lineRule="auto"/>
      <w:ind w:left="425" w:hanging="425"/>
      <w:outlineLvl w:val="3"/>
    </w:pPr>
    <w:rPr>
      <w:rFonts w:hint="default" w:ascii="Arial" w:hAnsi="Arial" w:eastAsia="黑体"/>
      <w:b/>
      <w:sz w:val="28"/>
      <w:szCs w:val="24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numPr>
        <w:ilvl w:val="4"/>
        <w:numId w:val="1"/>
      </w:numPr>
      <w:spacing w:before="280" w:after="290" w:line="372" w:lineRule="auto"/>
      <w:ind w:left="425" w:hanging="425"/>
      <w:outlineLvl w:val="4"/>
    </w:pPr>
    <w:rPr>
      <w:rFonts w:hint="default"/>
      <w:b/>
      <w:sz w:val="28"/>
      <w:szCs w:val="24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numPr>
        <w:ilvl w:val="5"/>
        <w:numId w:val="1"/>
      </w:numPr>
      <w:spacing w:before="240" w:after="64" w:line="317" w:lineRule="auto"/>
      <w:ind w:left="425" w:hanging="425"/>
      <w:outlineLvl w:val="5"/>
    </w:pPr>
    <w:rPr>
      <w:rFonts w:hint="default" w:ascii="Arial" w:hAnsi="Arial" w:eastAsia="黑体"/>
      <w:b/>
      <w:sz w:val="24"/>
      <w:szCs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numPr>
        <w:ilvl w:val="6"/>
        <w:numId w:val="1"/>
      </w:numPr>
      <w:spacing w:before="240" w:after="64" w:line="317" w:lineRule="auto"/>
      <w:ind w:left="425" w:hanging="425"/>
      <w:outlineLvl w:val="6"/>
    </w:pPr>
    <w:rPr>
      <w:rFonts w:hint="default"/>
      <w:b/>
      <w:sz w:val="24"/>
      <w:szCs w:val="24"/>
    </w:rPr>
  </w:style>
  <w:style w:type="character" w:default="1" w:styleId="10">
    <w:name w:val="Default Paragraph Font"/>
    <w:unhideWhenUsed/>
    <w:uiPriority w:val="0"/>
    <w:rPr>
      <w:rFonts w:hint="default"/>
      <w:sz w:val="24"/>
      <w:szCs w:val="24"/>
    </w:rPr>
  </w:style>
  <w:style w:type="table" w:default="1" w:styleId="9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2 Char"/>
    <w:link w:val="3"/>
    <w:unhideWhenUsed/>
    <w:qFormat/>
    <w:uiPriority w:val="0"/>
    <w:rPr>
      <w:rFonts w:hint="default" w:ascii="Arial" w:hAnsi="Arial" w:eastAsia="黑体"/>
      <w:b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2023-06-14T00:46:55Z</dcterms:created>
  <dc:creator>李绰</dc:creator>
  <cp:lastModifiedBy>小白 </cp:lastModifiedBy>
  <dcterms:modified xsi:type="dcterms:W3CDTF">2023-06-14T00:47:10Z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892644A495FB437484B5214FACAB16B7_13</vt:lpwstr>
  </property>
</Properties>
</file>